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005148">
        <w:rPr>
          <w:sz w:val="22"/>
          <w:szCs w:val="22"/>
        </w:rPr>
        <w:t>1</w:t>
      </w:r>
      <w:r w:rsidR="00674C39">
        <w:rPr>
          <w:sz w:val="22"/>
          <w:szCs w:val="22"/>
        </w:rPr>
        <w:t>8</w:t>
      </w:r>
      <w:r w:rsidR="00005148">
        <w:rPr>
          <w:sz w:val="22"/>
          <w:szCs w:val="22"/>
        </w:rPr>
        <w:t>.04.2017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F1403">
        <w:rPr>
          <w:sz w:val="22"/>
          <w:szCs w:val="22"/>
        </w:rPr>
        <w:t>BRI.IR1.271.6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F1403" w:rsidRPr="002F1403">
        <w:rPr>
          <w:b/>
          <w:i/>
          <w:sz w:val="22"/>
          <w:szCs w:val="22"/>
        </w:rPr>
        <w:t>Wymiana pokrycia dachu w Szkole Podstawowej Mstyczowie</w:t>
      </w:r>
      <w:r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W załączeniu dokumentacja fotograficzna obiektu Szkoły Podstawowej w Mstyczowie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2F1403" w:rsidRPr="002F1403">
        <w:rPr>
          <w:b/>
          <w:sz w:val="22"/>
          <w:szCs w:val="22"/>
        </w:rPr>
        <w:t>26.06.2017 – 25.08.2017r.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9F2EA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z</w:t>
      </w:r>
    </w:p>
    <w:p w:rsidR="00517DEC" w:rsidRPr="009F2EA9" w:rsidRDefault="00005148" w:rsidP="009F2EA9">
      <w:pPr>
        <w:pStyle w:val="Default"/>
        <w:ind w:left="3552" w:firstLine="696"/>
        <w:rPr>
          <w:b/>
          <w:sz w:val="22"/>
          <w:szCs w:val="22"/>
        </w:rPr>
      </w:pPr>
      <w:r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9F2EA9" w:rsidRPr="009F2EA9" w:rsidRDefault="00005148" w:rsidP="002F1403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9F39DF">
        <w:rPr>
          <w:rFonts w:eastAsia="Calibri"/>
          <w:b/>
          <w:sz w:val="22"/>
          <w:szCs w:val="22"/>
        </w:rPr>
        <w:t>: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>, drewnianych</w:t>
      </w:r>
    </w:p>
    <w:p w:rsidR="0066042E" w:rsidRPr="009F39DF" w:rsidRDefault="00005148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elementów łacenia</w:t>
      </w:r>
      <w:r w:rsidR="009F2EA9">
        <w:rPr>
          <w:b/>
          <w:sz w:val="22"/>
          <w:szCs w:val="22"/>
        </w:rPr>
        <w:t>, blach</w:t>
      </w:r>
      <w:r>
        <w:rPr>
          <w:b/>
          <w:sz w:val="22"/>
          <w:szCs w:val="22"/>
        </w:rPr>
        <w:t xml:space="preserve"> </w:t>
      </w:r>
      <w:r w:rsidRPr="00005148">
        <w:rPr>
          <w:rFonts w:eastAsia="Calibri"/>
          <w:b/>
          <w:sz w:val="22"/>
          <w:szCs w:val="22"/>
        </w:rPr>
        <w:t>itp.</w:t>
      </w:r>
      <w:r>
        <w:rPr>
          <w:b/>
          <w:sz w:val="22"/>
          <w:szCs w:val="22"/>
        </w:rPr>
        <w:t xml:space="preserve"> (nie dotyczy pokrycia </w:t>
      </w:r>
      <w:r w:rsidR="009F39DF">
        <w:rPr>
          <w:b/>
          <w:sz w:val="22"/>
          <w:szCs w:val="22"/>
        </w:rPr>
        <w:t>z eternitu) oraz uporządkowanie -przywrócenie terenu do stanu sprzed rozpoczęcia robót.</w:t>
      </w:r>
      <w:r w:rsidR="0066042E"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005148" w:rsidRPr="00005148">
        <w:rPr>
          <w:b/>
          <w:i/>
          <w:sz w:val="22"/>
          <w:szCs w:val="22"/>
        </w:rPr>
        <w:t>2</w:t>
      </w:r>
      <w:r w:rsidR="009F2EA9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.04.2017r.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>dnia 2</w:t>
      </w:r>
      <w:r w:rsidR="009F2EA9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.04.2017r.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„Wymiana dachu na świetlicy wiejskiej w Tarnawie”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2016-01-11T13:18:00Z</cp:lastPrinted>
  <dcterms:created xsi:type="dcterms:W3CDTF">2017-04-11T10:00:00Z</dcterms:created>
  <dcterms:modified xsi:type="dcterms:W3CDTF">2017-04-18T06:50:00Z</dcterms:modified>
</cp:coreProperties>
</file>